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6CEB" w14:textId="296ECC4F" w:rsidR="00F85A8B" w:rsidRPr="0005264A" w:rsidRDefault="0005264A" w:rsidP="00F85A8B">
      <w:pPr>
        <w:pStyle w:val="Title"/>
        <w:tabs>
          <w:tab w:val="right" w:pos="9214"/>
        </w:tabs>
        <w:jc w:val="both"/>
        <w:rPr>
          <w:i w:val="0"/>
          <w:sz w:val="20"/>
          <w:szCs w:val="20"/>
          <w:lang w:val="en-GB"/>
        </w:rPr>
      </w:pPr>
      <w:bookmarkStart w:id="0" w:name="_GoBack"/>
      <w:bookmarkEnd w:id="0"/>
      <w:r>
        <w:rPr>
          <w:i w:val="0"/>
          <w:sz w:val="20"/>
          <w:szCs w:val="20"/>
          <w:lang w:val="en-GB"/>
        </w:rPr>
        <w:t>INFUB-12</w:t>
      </w:r>
      <w:r w:rsidR="00F85A8B" w:rsidRPr="0005264A">
        <w:rPr>
          <w:i w:val="0"/>
          <w:sz w:val="20"/>
          <w:szCs w:val="20"/>
          <w:lang w:val="en-GB"/>
        </w:rPr>
        <w:tab/>
      </w:r>
      <w:r w:rsidR="00CA76B6" w:rsidRPr="0005264A">
        <w:rPr>
          <w:i w:val="0"/>
          <w:sz w:val="20"/>
          <w:szCs w:val="20"/>
          <w:lang w:val="en-GB"/>
        </w:rPr>
        <w:t>Porto</w:t>
      </w:r>
      <w:r w:rsidR="00F85A8B" w:rsidRPr="0005264A">
        <w:rPr>
          <w:i w:val="0"/>
          <w:sz w:val="20"/>
          <w:szCs w:val="20"/>
          <w:lang w:val="en-GB"/>
        </w:rPr>
        <w:t xml:space="preserve">, </w:t>
      </w:r>
      <w:r w:rsidR="00CA76B6" w:rsidRPr="0005264A">
        <w:rPr>
          <w:i w:val="0"/>
          <w:sz w:val="20"/>
          <w:szCs w:val="20"/>
          <w:lang w:val="en-GB"/>
        </w:rPr>
        <w:t>Portugal</w:t>
      </w:r>
      <w:r w:rsidR="00F85A8B" w:rsidRPr="0005264A">
        <w:rPr>
          <w:i w:val="0"/>
          <w:sz w:val="20"/>
          <w:szCs w:val="20"/>
          <w:lang w:val="en-GB"/>
        </w:rPr>
        <w:t>, 1</w:t>
      </w:r>
      <w:r w:rsidR="00CA76B6" w:rsidRPr="0005264A">
        <w:rPr>
          <w:i w:val="0"/>
          <w:sz w:val="20"/>
          <w:szCs w:val="20"/>
          <w:lang w:val="en-GB"/>
        </w:rPr>
        <w:t>4</w:t>
      </w:r>
      <w:r w:rsidR="00A96835">
        <w:rPr>
          <w:i w:val="0"/>
          <w:sz w:val="20"/>
          <w:szCs w:val="20"/>
          <w:lang w:val="en-GB"/>
        </w:rPr>
        <w:t>th</w:t>
      </w:r>
      <w:r w:rsidR="00F85A8B" w:rsidRPr="0005264A">
        <w:rPr>
          <w:i w:val="0"/>
          <w:sz w:val="20"/>
          <w:szCs w:val="20"/>
          <w:lang w:val="en-GB"/>
        </w:rPr>
        <w:t>-</w:t>
      </w:r>
      <w:r w:rsidR="00CA76B6" w:rsidRPr="0005264A">
        <w:rPr>
          <w:i w:val="0"/>
          <w:sz w:val="20"/>
          <w:szCs w:val="20"/>
          <w:lang w:val="en-GB"/>
        </w:rPr>
        <w:t>17</w:t>
      </w:r>
      <w:r w:rsidR="00A96835">
        <w:rPr>
          <w:i w:val="0"/>
          <w:sz w:val="20"/>
          <w:szCs w:val="20"/>
          <w:lang w:val="en-GB"/>
        </w:rPr>
        <w:t>th</w:t>
      </w:r>
      <w:r w:rsidR="00F85A8B" w:rsidRPr="0005264A">
        <w:rPr>
          <w:i w:val="0"/>
          <w:sz w:val="20"/>
          <w:szCs w:val="20"/>
          <w:lang w:val="en-GB"/>
        </w:rPr>
        <w:t xml:space="preserve"> </w:t>
      </w:r>
      <w:r w:rsidR="00CA76B6" w:rsidRPr="0005264A">
        <w:rPr>
          <w:i w:val="0"/>
          <w:sz w:val="20"/>
          <w:szCs w:val="20"/>
          <w:lang w:val="en-GB"/>
        </w:rPr>
        <w:t>April</w:t>
      </w:r>
      <w:r w:rsidR="00F85A8B" w:rsidRPr="0005264A">
        <w:rPr>
          <w:i w:val="0"/>
          <w:sz w:val="20"/>
          <w:szCs w:val="20"/>
          <w:lang w:val="en-GB"/>
        </w:rPr>
        <w:t xml:space="preserve"> 20</w:t>
      </w:r>
      <w:r w:rsidR="00CA76B6" w:rsidRPr="0005264A">
        <w:rPr>
          <w:i w:val="0"/>
          <w:sz w:val="20"/>
          <w:szCs w:val="20"/>
          <w:lang w:val="en-GB"/>
        </w:rPr>
        <w:t>20</w:t>
      </w:r>
    </w:p>
    <w:p w14:paraId="646F7419" w14:textId="77777777" w:rsidR="00E06749" w:rsidRPr="00872B3C" w:rsidRDefault="00E06749">
      <w:pPr>
        <w:jc w:val="center"/>
        <w:rPr>
          <w:i/>
          <w:snapToGrid w:val="0"/>
          <w:sz w:val="16"/>
          <w:lang w:val="en-GB"/>
        </w:rPr>
      </w:pPr>
    </w:p>
    <w:p w14:paraId="22C5BF52" w14:textId="03DAA9E5" w:rsidR="00E06749" w:rsidRPr="00CA76B6" w:rsidRDefault="007D39BC" w:rsidP="00F85A8B">
      <w:pPr>
        <w:ind w:left="-142" w:right="-144"/>
        <w:jc w:val="center"/>
        <w:rPr>
          <w:b/>
          <w:caps/>
          <w:snapToGrid w:val="0"/>
          <w:sz w:val="32"/>
          <w:szCs w:val="32"/>
          <w:lang w:val="en-GB"/>
        </w:rPr>
      </w:pPr>
      <w:r>
        <w:rPr>
          <w:b/>
          <w:snapToGrid w:val="0"/>
          <w:sz w:val="32"/>
          <w:szCs w:val="32"/>
          <w:lang w:val="en-GB"/>
        </w:rPr>
        <w:t>Paper Title</w:t>
      </w:r>
    </w:p>
    <w:p w14:paraId="17497745" w14:textId="77777777" w:rsidR="00E06749" w:rsidRPr="00CA76B6" w:rsidRDefault="00E06749">
      <w:pPr>
        <w:jc w:val="center"/>
        <w:rPr>
          <w:b/>
          <w:snapToGrid w:val="0"/>
          <w:sz w:val="24"/>
          <w:lang w:val="en-GB"/>
        </w:rPr>
      </w:pPr>
    </w:p>
    <w:p w14:paraId="78715AAB" w14:textId="38459547" w:rsidR="00E06749" w:rsidRPr="00E52801" w:rsidRDefault="0005264A">
      <w:pPr>
        <w:pStyle w:val="Heading5"/>
        <w:rPr>
          <w:snapToGrid w:val="0"/>
          <w:lang w:val="en-US"/>
        </w:rPr>
      </w:pPr>
      <w:r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1</w:t>
      </w:r>
      <w:r>
        <w:rPr>
          <w:snapToGrid w:val="0"/>
          <w:lang w:val="en-US"/>
        </w:rPr>
        <w:t xml:space="preserve">* and </w:t>
      </w:r>
      <w:r w:rsidR="00E06749" w:rsidRPr="00E52801"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2</w:t>
      </w:r>
      <w:r w:rsidR="00E06749" w:rsidRPr="00E52801">
        <w:rPr>
          <w:snapToGrid w:val="0"/>
          <w:lang w:val="en-US"/>
        </w:rPr>
        <w:t>**</w:t>
      </w:r>
    </w:p>
    <w:p w14:paraId="2FB052B3" w14:textId="77777777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e-mail of principal author</w:t>
      </w:r>
    </w:p>
    <w:p w14:paraId="1A616B2E" w14:textId="23FC2FFB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*</w:t>
      </w:r>
      <w:r w:rsidR="00AF6034">
        <w:rPr>
          <w:snapToGrid w:val="0"/>
          <w:lang w:val="en-US"/>
        </w:rPr>
        <w:t>Affiliation</w:t>
      </w:r>
      <w:r w:rsidR="0005264A">
        <w:rPr>
          <w:snapToGrid w:val="0"/>
          <w:lang w:val="en-US"/>
        </w:rPr>
        <w:t xml:space="preserve"> of 1</w:t>
      </w:r>
      <w:r w:rsidRPr="00E52801">
        <w:rPr>
          <w:snapToGrid w:val="0"/>
          <w:lang w:val="en-US"/>
        </w:rPr>
        <w:t>. Author (Authors)</w:t>
      </w:r>
    </w:p>
    <w:p w14:paraId="2659887F" w14:textId="7873945C" w:rsidR="00E06749" w:rsidRPr="00AF6034" w:rsidRDefault="00E06749">
      <w:pPr>
        <w:pStyle w:val="Heading4"/>
        <w:rPr>
          <w:sz w:val="20"/>
          <w:szCs w:val="20"/>
          <w:lang w:val="en-US"/>
        </w:rPr>
      </w:pPr>
      <w:r w:rsidRPr="00AF6034">
        <w:rPr>
          <w:sz w:val="20"/>
          <w:szCs w:val="20"/>
          <w:lang w:val="en-US"/>
        </w:rPr>
        <w:t>**</w:t>
      </w:r>
      <w:r w:rsidR="00AF6034" w:rsidRPr="00AF6034">
        <w:rPr>
          <w:snapToGrid w:val="0"/>
          <w:sz w:val="20"/>
          <w:szCs w:val="20"/>
          <w:lang w:val="en-US"/>
        </w:rPr>
        <w:t xml:space="preserve">Affiliation </w:t>
      </w:r>
      <w:r w:rsidR="0005264A">
        <w:rPr>
          <w:sz w:val="20"/>
          <w:szCs w:val="20"/>
          <w:lang w:val="en-US"/>
        </w:rPr>
        <w:t>of 2</w:t>
      </w:r>
      <w:r w:rsidRPr="00AF6034">
        <w:rPr>
          <w:sz w:val="20"/>
          <w:szCs w:val="20"/>
          <w:lang w:val="en-US"/>
        </w:rPr>
        <w:t>. Author (Authors)</w:t>
      </w:r>
    </w:p>
    <w:p w14:paraId="53D6403C" w14:textId="77777777" w:rsidR="00E06749" w:rsidRDefault="00E06749">
      <w:pPr>
        <w:pStyle w:val="Heading5"/>
        <w:rPr>
          <w:sz w:val="20"/>
          <w:lang w:val="en-US"/>
        </w:rPr>
      </w:pPr>
    </w:p>
    <w:p w14:paraId="5D6B1E4E" w14:textId="77777777" w:rsidR="00E06749" w:rsidRDefault="00E06749">
      <w:pPr>
        <w:jc w:val="center"/>
        <w:rPr>
          <w:snapToGrid w:val="0"/>
          <w:sz w:val="24"/>
          <w:lang w:val="en-US"/>
        </w:rPr>
      </w:pPr>
    </w:p>
    <w:p w14:paraId="71766E60" w14:textId="77777777" w:rsidR="00E06749" w:rsidRPr="00AF6034" w:rsidRDefault="00E06749" w:rsidP="00AF6034">
      <w:pPr>
        <w:pStyle w:val="Heading1"/>
      </w:pPr>
      <w:r w:rsidRPr="00AF6034">
        <w:t>Abstract</w:t>
      </w:r>
    </w:p>
    <w:p w14:paraId="6775431F" w14:textId="4C328086" w:rsidR="00E06749" w:rsidRDefault="00E06749" w:rsidP="0005264A">
      <w:pPr>
        <w:ind w:firstLine="0"/>
        <w:rPr>
          <w:snapToGrid w:val="0"/>
          <w:lang w:val="en-US"/>
        </w:rPr>
      </w:pPr>
      <w:r>
        <w:rPr>
          <w:snapToGrid w:val="0"/>
          <w:lang w:val="en-US"/>
        </w:rPr>
        <w:t xml:space="preserve">This paper demonstrates the format for papers for the </w:t>
      </w:r>
      <w:r w:rsidR="00CA76B6" w:rsidRPr="00CA76B6">
        <w:rPr>
          <w:snapToGrid w:val="0"/>
          <w:lang w:val="en-US"/>
        </w:rPr>
        <w:t>12th European Conference on Industrial Furnaces and Boilers</w:t>
      </w:r>
      <w:r>
        <w:rPr>
          <w:snapToGrid w:val="0"/>
          <w:lang w:val="en-US"/>
        </w:rPr>
        <w:t>. Your paper must be submitted in this format.</w:t>
      </w:r>
      <w:r w:rsidR="00462166">
        <w:rPr>
          <w:snapToGrid w:val="0"/>
          <w:lang w:val="en-US"/>
        </w:rPr>
        <w:t xml:space="preserve"> The abstract should be </w:t>
      </w:r>
      <w:r w:rsidR="00462166" w:rsidRPr="007D39BC">
        <w:rPr>
          <w:snapToGrid w:val="0"/>
          <w:lang w:val="en-US"/>
        </w:rPr>
        <w:t>300</w:t>
      </w:r>
      <w:r w:rsidR="00462166">
        <w:rPr>
          <w:snapToGrid w:val="0"/>
          <w:lang w:val="en-US"/>
        </w:rPr>
        <w:t xml:space="preserve"> words or less and should </w:t>
      </w:r>
      <w:proofErr w:type="spellStart"/>
      <w:r w:rsidR="00462166">
        <w:rPr>
          <w:snapToGrid w:val="0"/>
          <w:lang w:val="en-US"/>
        </w:rPr>
        <w:t>summarise</w:t>
      </w:r>
      <w:proofErr w:type="spellEnd"/>
      <w:r w:rsidR="00462166">
        <w:rPr>
          <w:snapToGrid w:val="0"/>
          <w:lang w:val="en-US"/>
        </w:rPr>
        <w:t xml:space="preserve"> the major findings and contributions of the paper.</w:t>
      </w:r>
    </w:p>
    <w:p w14:paraId="6340785C" w14:textId="77777777" w:rsidR="0005264A" w:rsidRDefault="0005264A">
      <w:pPr>
        <w:rPr>
          <w:snapToGrid w:val="0"/>
          <w:sz w:val="24"/>
          <w:lang w:val="en-US"/>
        </w:rPr>
      </w:pPr>
    </w:p>
    <w:p w14:paraId="5715CF5A" w14:textId="108DF1C3" w:rsidR="00E06749" w:rsidRDefault="00E06749" w:rsidP="00AF6034">
      <w:pPr>
        <w:pStyle w:val="Heading1"/>
        <w:rPr>
          <w:lang w:val="en-US"/>
        </w:rPr>
      </w:pPr>
      <w:r>
        <w:rPr>
          <w:lang w:val="en-US"/>
        </w:rPr>
        <w:t>Font</w:t>
      </w:r>
      <w:r w:rsidR="00C4786E">
        <w:rPr>
          <w:lang w:val="en-US"/>
        </w:rPr>
        <w:t xml:space="preserve"> and</w:t>
      </w:r>
      <w:r>
        <w:rPr>
          <w:lang w:val="en-US"/>
        </w:rPr>
        <w:t xml:space="preserve"> Layout</w:t>
      </w:r>
    </w:p>
    <w:p w14:paraId="7AC0A15C" w14:textId="596D90C1" w:rsidR="00E06749" w:rsidRPr="00E52801" w:rsidRDefault="00E06749" w:rsidP="0005264A">
      <w:pPr>
        <w:ind w:firstLine="0"/>
        <w:rPr>
          <w:snapToGrid w:val="0"/>
          <w:lang w:val="en-US"/>
        </w:rPr>
      </w:pPr>
      <w:r w:rsidRPr="00E52801">
        <w:rPr>
          <w:snapToGrid w:val="0"/>
          <w:lang w:val="en-US"/>
        </w:rPr>
        <w:t xml:space="preserve">Papers </w:t>
      </w:r>
      <w:r w:rsidR="00AD73FA">
        <w:rPr>
          <w:snapToGrid w:val="0"/>
          <w:lang w:val="en-US"/>
        </w:rPr>
        <w:t>are</w:t>
      </w:r>
      <w:r w:rsidRPr="00E52801">
        <w:rPr>
          <w:snapToGrid w:val="0"/>
          <w:lang w:val="en-US"/>
        </w:rPr>
        <w:t xml:space="preserve"> written in English. </w:t>
      </w:r>
      <w:r w:rsidR="000D213C">
        <w:rPr>
          <w:snapToGrid w:val="0"/>
          <w:lang w:val="en-US"/>
        </w:rPr>
        <w:t xml:space="preserve">The font should be </w:t>
      </w:r>
      <w:r w:rsidR="000D213C" w:rsidRPr="007D39BC">
        <w:rPr>
          <w:snapToGrid w:val="0"/>
          <w:lang w:val="en-US"/>
        </w:rPr>
        <w:t>Arial 1</w:t>
      </w:r>
      <w:r w:rsidR="007D39BC" w:rsidRPr="007D39BC">
        <w:rPr>
          <w:snapToGrid w:val="0"/>
          <w:lang w:val="en-US"/>
        </w:rPr>
        <w:t>0</w:t>
      </w:r>
      <w:r w:rsidR="000D213C" w:rsidRPr="007D39BC">
        <w:rPr>
          <w:snapToGrid w:val="0"/>
          <w:lang w:val="en-US"/>
        </w:rPr>
        <w:t>pt</w:t>
      </w:r>
      <w:r w:rsidRPr="007D39BC">
        <w:rPr>
          <w:snapToGrid w:val="0"/>
          <w:lang w:val="en-US"/>
        </w:rPr>
        <w:t>.</w:t>
      </w:r>
      <w:r w:rsidRPr="00E52801">
        <w:rPr>
          <w:snapToGrid w:val="0"/>
          <w:lang w:val="en-US"/>
        </w:rPr>
        <w:t xml:space="preserve"> </w:t>
      </w:r>
      <w:r w:rsidR="00872B3C" w:rsidRPr="00872B3C">
        <w:rPr>
          <w:snapToGrid w:val="0"/>
          <w:lang w:val="en-US"/>
        </w:rPr>
        <w:t>Papers</w:t>
      </w:r>
      <w:r w:rsidR="0005264A">
        <w:rPr>
          <w:snapToGrid w:val="0"/>
          <w:lang w:val="en-US"/>
        </w:rPr>
        <w:t xml:space="preserve"> should not exceed </w:t>
      </w:r>
      <w:r w:rsidR="0005264A" w:rsidRPr="007D39BC">
        <w:rPr>
          <w:snapToGrid w:val="0"/>
          <w:lang w:val="en-US"/>
        </w:rPr>
        <w:t>10</w:t>
      </w:r>
      <w:r w:rsidR="00872B3C" w:rsidRPr="00872B3C">
        <w:rPr>
          <w:snapToGrid w:val="0"/>
          <w:lang w:val="en-US"/>
        </w:rPr>
        <w:t xml:space="preserve"> pages. The organizers do not intend to recommend a standard nomenclature so that Authors must define any symbols in the text of their papers. </w:t>
      </w:r>
    </w:p>
    <w:p w14:paraId="3B565BC8" w14:textId="77777777" w:rsidR="0005264A" w:rsidRDefault="0005264A" w:rsidP="00872B3C">
      <w:pPr>
        <w:ind w:firstLine="0"/>
        <w:rPr>
          <w:snapToGrid w:val="0"/>
          <w:sz w:val="24"/>
          <w:lang w:val="en-US"/>
        </w:rPr>
      </w:pPr>
    </w:p>
    <w:p w14:paraId="1C5377BF" w14:textId="40BD16A5" w:rsidR="00E06749" w:rsidRDefault="00E06749" w:rsidP="00AF6034">
      <w:pPr>
        <w:pStyle w:val="Heading1"/>
        <w:rPr>
          <w:lang w:val="en-US"/>
        </w:rPr>
      </w:pPr>
      <w:r>
        <w:rPr>
          <w:lang w:val="en-US"/>
        </w:rPr>
        <w:t>Submission</w:t>
      </w:r>
    </w:p>
    <w:p w14:paraId="49258A31" w14:textId="69D37592" w:rsidR="00A0748B" w:rsidRDefault="007168B8" w:rsidP="0005264A">
      <w:pPr>
        <w:ind w:firstLine="0"/>
        <w:rPr>
          <w:snapToGrid w:val="0"/>
          <w:lang w:val="en-US"/>
        </w:rPr>
      </w:pPr>
      <w:r w:rsidRPr="007168B8">
        <w:rPr>
          <w:snapToGrid w:val="0"/>
          <w:lang w:val="en-US"/>
        </w:rPr>
        <w:t xml:space="preserve">Papers </w:t>
      </w:r>
      <w:r w:rsidRPr="00872B3C">
        <w:rPr>
          <w:snapToGrid w:val="0"/>
          <w:lang w:val="en-US"/>
        </w:rPr>
        <w:t>have to</w:t>
      </w:r>
      <w:r w:rsidRPr="007168B8">
        <w:rPr>
          <w:snapToGrid w:val="0"/>
          <w:lang w:val="en-US"/>
        </w:rPr>
        <w:t xml:space="preserve"> be</w:t>
      </w:r>
      <w:r>
        <w:rPr>
          <w:snapToGrid w:val="0"/>
          <w:lang w:val="en-US"/>
        </w:rPr>
        <w:t xml:space="preserve"> submitted in </w:t>
      </w:r>
      <w:r w:rsidR="00A0748B">
        <w:rPr>
          <w:snapToGrid w:val="0"/>
          <w:lang w:val="en-US"/>
        </w:rPr>
        <w:t>Microsoft Word format</w:t>
      </w:r>
      <w:r w:rsidR="000D213C">
        <w:rPr>
          <w:snapToGrid w:val="0"/>
          <w:lang w:val="en-US"/>
        </w:rPr>
        <w:t xml:space="preserve"> via the Infub website until </w:t>
      </w:r>
      <w:r w:rsidR="00A0748B">
        <w:rPr>
          <w:snapToGrid w:val="0"/>
          <w:lang w:val="en-US"/>
        </w:rPr>
        <w:t>the 7</w:t>
      </w:r>
      <w:r w:rsidR="00A0748B" w:rsidRPr="00A0748B">
        <w:rPr>
          <w:snapToGrid w:val="0"/>
          <w:vertAlign w:val="superscript"/>
          <w:lang w:val="en-US"/>
        </w:rPr>
        <w:t>th</w:t>
      </w:r>
      <w:r w:rsidR="000A377E">
        <w:rPr>
          <w:snapToGrid w:val="0"/>
          <w:lang w:val="en-US"/>
        </w:rPr>
        <w:t xml:space="preserve"> of November 2019: </w:t>
      </w:r>
      <w:hyperlink r:id="rId7" w:history="1">
        <w:r w:rsidR="007D39BC">
          <w:rPr>
            <w:rStyle w:val="Hyperlink"/>
          </w:rPr>
          <w:t>https://infub.pt/geral/paginas.aspx?cod=123</w:t>
        </w:r>
      </w:hyperlink>
    </w:p>
    <w:p w14:paraId="40334F4B" w14:textId="63C37954" w:rsidR="00E06749" w:rsidRDefault="00E06749" w:rsidP="00AF6034">
      <w:pPr>
        <w:rPr>
          <w:snapToGrid w:val="0"/>
          <w:lang w:val="en-US"/>
        </w:rPr>
      </w:pPr>
    </w:p>
    <w:p w14:paraId="42494EFB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Figures and Tables</w:t>
      </w:r>
    </w:p>
    <w:p w14:paraId="56F1C830" w14:textId="35A2D087" w:rsidR="00E06749" w:rsidRDefault="00E06749" w:rsidP="000A377E">
      <w:pPr>
        <w:ind w:firstLine="0"/>
        <w:rPr>
          <w:lang w:val="en-US"/>
        </w:rPr>
      </w:pPr>
      <w:r w:rsidRPr="00E52801">
        <w:rPr>
          <w:snapToGrid w:val="0"/>
          <w:lang w:val="en-US"/>
        </w:rPr>
        <w:t xml:space="preserve">Figures and tables should be numbered separately, and the order in which they appear should correspond to the order in which they are referenced. </w:t>
      </w:r>
    </w:p>
    <w:p w14:paraId="1499AB43" w14:textId="77777777" w:rsidR="00E06749" w:rsidRDefault="00E06749">
      <w:pPr>
        <w:ind w:firstLine="374"/>
        <w:rPr>
          <w:sz w:val="24"/>
          <w:lang w:val="en-US"/>
        </w:rPr>
      </w:pPr>
    </w:p>
    <w:p w14:paraId="664BEA4D" w14:textId="77777777" w:rsidR="00E06749" w:rsidRPr="00A0748B" w:rsidRDefault="00E06749">
      <w:pPr>
        <w:jc w:val="center"/>
        <w:rPr>
          <w:sz w:val="22"/>
          <w:szCs w:val="22"/>
          <w:lang w:val="en-US"/>
        </w:rPr>
      </w:pPr>
      <w:r w:rsidRPr="00A0748B">
        <w:rPr>
          <w:b/>
          <w:sz w:val="22"/>
          <w:szCs w:val="22"/>
          <w:lang w:val="en-US"/>
        </w:rPr>
        <w:t>Table 1.</w:t>
      </w:r>
      <w:r w:rsidRPr="00A0748B">
        <w:rPr>
          <w:sz w:val="22"/>
          <w:szCs w:val="22"/>
          <w:lang w:val="en-US"/>
        </w:rPr>
        <w:t xml:space="preserve"> Example of a table.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438"/>
        <w:gridCol w:w="2438"/>
      </w:tblGrid>
      <w:tr w:rsidR="00E06749" w:rsidRPr="00A0748B" w14:paraId="56B5E9A7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E4B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82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B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3</w:t>
            </w:r>
          </w:p>
        </w:tc>
      </w:tr>
      <w:tr w:rsidR="00E06749" w:rsidRPr="00A0748B" w14:paraId="0C24A4B6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49C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7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41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3</w:t>
            </w:r>
          </w:p>
        </w:tc>
      </w:tr>
      <w:tr w:rsidR="00E06749" w:rsidRPr="00A0748B" w14:paraId="589CE3BC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366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37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03D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6</w:t>
            </w:r>
          </w:p>
        </w:tc>
      </w:tr>
      <w:tr w:rsidR="00E06749" w:rsidRPr="00A0748B" w14:paraId="50215B25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964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FD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5D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9</w:t>
            </w:r>
          </w:p>
        </w:tc>
      </w:tr>
    </w:tbl>
    <w:p w14:paraId="608FBD7E" w14:textId="208F0D27" w:rsidR="000A377E" w:rsidRDefault="00FF6C0E">
      <w:pPr>
        <w:pStyle w:val="BodyText2"/>
        <w:ind w:firstLine="0"/>
        <w:jc w:val="center"/>
      </w:pPr>
      <w:r>
        <w:pict w14:anchorId="040B3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196.15pt">
            <v:imagedata r:id="rId8" o:title=""/>
          </v:shape>
        </w:pict>
      </w:r>
    </w:p>
    <w:p w14:paraId="0C9A4FA1" w14:textId="77777777" w:rsidR="00E06749" w:rsidRPr="00A0748B" w:rsidRDefault="00E06749">
      <w:pPr>
        <w:pStyle w:val="BodyText2"/>
        <w:ind w:firstLine="0"/>
        <w:jc w:val="center"/>
        <w:rPr>
          <w:snapToGrid w:val="0"/>
          <w:sz w:val="22"/>
          <w:szCs w:val="22"/>
          <w:lang w:val="en-US"/>
        </w:rPr>
      </w:pPr>
      <w:r w:rsidRPr="00A0748B">
        <w:rPr>
          <w:b/>
          <w:snapToGrid w:val="0"/>
          <w:sz w:val="22"/>
          <w:szCs w:val="22"/>
          <w:lang w:val="en-US"/>
        </w:rPr>
        <w:t>Figure 1</w:t>
      </w:r>
      <w:r w:rsidRPr="00A0748B">
        <w:rPr>
          <w:snapToGrid w:val="0"/>
          <w:sz w:val="22"/>
          <w:szCs w:val="22"/>
          <w:lang w:val="en-US"/>
        </w:rPr>
        <w:t>. Example of a figure.</w:t>
      </w:r>
    </w:p>
    <w:p w14:paraId="16ED94D4" w14:textId="77777777" w:rsidR="00E06749" w:rsidRDefault="00E06749">
      <w:pPr>
        <w:jc w:val="center"/>
        <w:rPr>
          <w:sz w:val="24"/>
          <w:lang w:val="en-US"/>
        </w:rPr>
      </w:pPr>
    </w:p>
    <w:p w14:paraId="2C311185" w14:textId="77777777" w:rsidR="000A377E" w:rsidRPr="00E52801" w:rsidRDefault="000A377E">
      <w:pPr>
        <w:jc w:val="center"/>
        <w:rPr>
          <w:sz w:val="24"/>
          <w:lang w:val="en-US"/>
        </w:rPr>
      </w:pPr>
    </w:p>
    <w:p w14:paraId="093042C7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1E7BB855" w14:textId="5C2BF09E" w:rsidR="00E06749" w:rsidRDefault="008C11AF" w:rsidP="00BF317A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[1]</w:t>
      </w:r>
      <w:r w:rsidRPr="007D39BC">
        <w:rPr>
          <w:snapToGrid w:val="0"/>
          <w:szCs w:val="24"/>
          <w:lang w:val="en-US"/>
        </w:rPr>
        <w:tab/>
      </w:r>
      <w:r w:rsidR="00F73FD3" w:rsidRPr="00F73FD3">
        <w:rPr>
          <w:snapToGrid w:val="0"/>
          <w:szCs w:val="24"/>
          <w:lang w:val="en-US"/>
        </w:rPr>
        <w:t>Scherer,</w:t>
      </w:r>
      <w:r w:rsidR="00F73FD3">
        <w:rPr>
          <w:snapToGrid w:val="0"/>
          <w:szCs w:val="24"/>
          <w:lang w:val="en-US"/>
        </w:rPr>
        <w:t xml:space="preserve"> V.,</w:t>
      </w:r>
      <w:r w:rsidR="00F73FD3" w:rsidRPr="00F73FD3">
        <w:rPr>
          <w:snapToGrid w:val="0"/>
          <w:szCs w:val="24"/>
          <w:lang w:val="en-US"/>
        </w:rPr>
        <w:t xml:space="preserve"> Wirtz,</w:t>
      </w:r>
      <w:r w:rsidR="00F73FD3">
        <w:rPr>
          <w:snapToGrid w:val="0"/>
          <w:szCs w:val="24"/>
          <w:lang w:val="en-US"/>
        </w:rPr>
        <w:t xml:space="preserve"> S.,</w:t>
      </w:r>
      <w:r w:rsidR="00F73FD3" w:rsidRPr="00F73FD3">
        <w:rPr>
          <w:snapToGrid w:val="0"/>
          <w:szCs w:val="24"/>
          <w:lang w:val="en-US"/>
        </w:rPr>
        <w:t xml:space="preserve"> Krause,</w:t>
      </w:r>
      <w:r w:rsidR="00F73FD3">
        <w:rPr>
          <w:snapToGrid w:val="0"/>
          <w:szCs w:val="24"/>
          <w:lang w:val="en-US"/>
        </w:rPr>
        <w:t xml:space="preserve"> B., </w:t>
      </w:r>
      <w:proofErr w:type="spellStart"/>
      <w:r w:rsidR="00F73FD3" w:rsidRPr="00F73FD3">
        <w:rPr>
          <w:snapToGrid w:val="0"/>
          <w:szCs w:val="24"/>
          <w:lang w:val="en-US"/>
        </w:rPr>
        <w:t>Wissing</w:t>
      </w:r>
      <w:proofErr w:type="spellEnd"/>
      <w:r w:rsidR="00F73FD3">
        <w:rPr>
          <w:snapToGrid w:val="0"/>
          <w:szCs w:val="24"/>
          <w:lang w:val="en-US"/>
        </w:rPr>
        <w:t>, F.,</w:t>
      </w:r>
      <w:r w:rsidR="00E06749" w:rsidRPr="007D39BC">
        <w:rPr>
          <w:snapToGrid w:val="0"/>
          <w:szCs w:val="24"/>
          <w:lang w:val="en-US"/>
        </w:rPr>
        <w:t xml:space="preserve"> “</w:t>
      </w:r>
      <w:r w:rsidR="00F73FD3">
        <w:rPr>
          <w:snapToGrid w:val="0"/>
          <w:szCs w:val="24"/>
          <w:lang w:val="en-US"/>
        </w:rPr>
        <w:t>Simulation of Reacting Moving Granular Material in Furnaces and Boilers: An Overview on the Capabilities of the Discrete Element Method</w:t>
      </w:r>
      <w:r w:rsidR="00E06749" w:rsidRPr="007D39BC">
        <w:rPr>
          <w:snapToGrid w:val="0"/>
          <w:szCs w:val="24"/>
          <w:lang w:val="en-US"/>
        </w:rPr>
        <w:t xml:space="preserve">”, </w:t>
      </w:r>
      <w:r w:rsidR="00F73FD3" w:rsidRPr="006B0027">
        <w:rPr>
          <w:i/>
          <w:snapToGrid w:val="0"/>
          <w:szCs w:val="24"/>
          <w:lang w:val="en-US"/>
        </w:rPr>
        <w:t>Energy Procedia</w:t>
      </w:r>
      <w:r w:rsidR="006B0027">
        <w:rPr>
          <w:i/>
          <w:snapToGrid w:val="0"/>
          <w:szCs w:val="24"/>
          <w:lang w:val="en-US"/>
        </w:rPr>
        <w:t>,</w:t>
      </w:r>
      <w:r w:rsidR="00F73FD3">
        <w:rPr>
          <w:i/>
          <w:snapToGrid w:val="0"/>
          <w:szCs w:val="24"/>
          <w:lang w:val="en-US"/>
        </w:rPr>
        <w:t xml:space="preserve"> 120, 2017,</w:t>
      </w:r>
      <w:r w:rsidR="005E22DD" w:rsidRPr="007D39BC">
        <w:rPr>
          <w:snapToGrid w:val="0"/>
          <w:szCs w:val="24"/>
          <w:lang w:val="en-US"/>
        </w:rPr>
        <w:t xml:space="preserve"> </w:t>
      </w:r>
      <w:r w:rsidR="00F73FD3">
        <w:rPr>
          <w:snapToGrid w:val="0"/>
          <w:szCs w:val="24"/>
          <w:lang w:val="en-US"/>
        </w:rPr>
        <w:t>41</w:t>
      </w:r>
      <w:r w:rsidR="00E06749" w:rsidRPr="007D39BC">
        <w:rPr>
          <w:snapToGrid w:val="0"/>
          <w:szCs w:val="24"/>
          <w:lang w:val="en-US"/>
        </w:rPr>
        <w:t>-</w:t>
      </w:r>
      <w:r w:rsidR="00F73FD3">
        <w:rPr>
          <w:snapToGrid w:val="0"/>
          <w:szCs w:val="24"/>
          <w:lang w:val="en-US"/>
        </w:rPr>
        <w:t>46.</w:t>
      </w:r>
    </w:p>
    <w:p w14:paraId="269F6CE1" w14:textId="12AEEFA3" w:rsidR="00BF317A" w:rsidRPr="007D39BC" w:rsidRDefault="00BF317A" w:rsidP="00BF317A">
      <w:pPr>
        <w:ind w:left="709" w:hanging="425"/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lastRenderedPageBreak/>
        <w:t>[2]</w:t>
      </w:r>
      <w:r>
        <w:rPr>
          <w:snapToGrid w:val="0"/>
          <w:szCs w:val="24"/>
          <w:lang w:val="en-US"/>
        </w:rPr>
        <w:tab/>
      </w:r>
      <w:r w:rsidRPr="00BF317A">
        <w:rPr>
          <w:snapToGrid w:val="0"/>
          <w:szCs w:val="24"/>
          <w:lang w:val="en-US"/>
        </w:rPr>
        <w:t>Newnham</w:t>
      </w:r>
      <w:r>
        <w:rPr>
          <w:snapToGrid w:val="0"/>
          <w:szCs w:val="24"/>
          <w:lang w:val="en-US"/>
        </w:rPr>
        <w:t>, R.,</w:t>
      </w:r>
      <w:r w:rsidRPr="00BF317A">
        <w:rPr>
          <w:snapToGrid w:val="0"/>
          <w:szCs w:val="24"/>
          <w:lang w:val="en-US"/>
        </w:rPr>
        <w:t xml:space="preserve"> </w:t>
      </w:r>
      <w:r w:rsidRPr="00BF317A">
        <w:rPr>
          <w:i/>
          <w:iCs/>
          <w:snapToGrid w:val="0"/>
          <w:szCs w:val="24"/>
          <w:lang w:val="en-US"/>
        </w:rPr>
        <w:t>Direct-fired heaters</w:t>
      </w:r>
      <w:r w:rsidR="006B0027">
        <w:rPr>
          <w:i/>
          <w:iCs/>
          <w:snapToGrid w:val="0"/>
          <w:szCs w:val="24"/>
          <w:lang w:val="en-US"/>
        </w:rPr>
        <w:t xml:space="preserve"> – </w:t>
      </w:r>
      <w:r w:rsidRPr="00BF317A">
        <w:rPr>
          <w:i/>
          <w:iCs/>
          <w:snapToGrid w:val="0"/>
          <w:szCs w:val="24"/>
          <w:lang w:val="en-US"/>
        </w:rPr>
        <w:t>Operator training manual</w:t>
      </w:r>
      <w:r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Kingsley Knowledge Publishing</w:t>
      </w:r>
      <w:r w:rsidR="006B0027"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2013</w:t>
      </w:r>
      <w:r>
        <w:rPr>
          <w:snapToGrid w:val="0"/>
          <w:szCs w:val="24"/>
          <w:lang w:val="en-US"/>
        </w:rPr>
        <w:t>.</w:t>
      </w:r>
    </w:p>
    <w:p w14:paraId="47CB5E8A" w14:textId="44089A54" w:rsidR="00E06749" w:rsidRPr="008C11AF" w:rsidRDefault="008C11AF" w:rsidP="00227E95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[3]</w:t>
      </w:r>
      <w:r w:rsidRPr="007D39BC">
        <w:rPr>
          <w:snapToGrid w:val="0"/>
          <w:szCs w:val="24"/>
          <w:lang w:val="en-US"/>
        </w:rPr>
        <w:tab/>
      </w:r>
      <w:proofErr w:type="spellStart"/>
      <w:r w:rsidR="007D39BC" w:rsidRPr="001D7D6F">
        <w:rPr>
          <w:rFonts w:cs="Arial"/>
          <w:lang w:val="en-US"/>
        </w:rPr>
        <w:t>Förster</w:t>
      </w:r>
      <w:proofErr w:type="spellEnd"/>
      <w:r w:rsidR="007D39BC">
        <w:rPr>
          <w:rFonts w:cs="Arial"/>
          <w:lang w:val="en-US"/>
        </w:rPr>
        <w:t>, M. E. C.</w:t>
      </w:r>
      <w:r w:rsidR="007D39BC" w:rsidRPr="001D7D6F">
        <w:rPr>
          <w:rFonts w:cs="Arial"/>
          <w:lang w:val="en-US"/>
        </w:rPr>
        <w:t xml:space="preserve">, </w:t>
      </w:r>
      <w:proofErr w:type="spellStart"/>
      <w:r w:rsidR="007D39BC" w:rsidRPr="001D7D6F">
        <w:rPr>
          <w:rFonts w:cs="Arial"/>
          <w:lang w:val="en-US"/>
        </w:rPr>
        <w:t>Kellermann</w:t>
      </w:r>
      <w:proofErr w:type="spellEnd"/>
      <w:r w:rsidR="007D39BC">
        <w:rPr>
          <w:rFonts w:cs="Arial"/>
          <w:lang w:val="en-US"/>
        </w:rPr>
        <w:t>, A.</w:t>
      </w:r>
      <w:r w:rsidR="007D39BC" w:rsidRPr="001D7D6F">
        <w:rPr>
          <w:rFonts w:cs="Arial"/>
          <w:lang w:val="en-US"/>
        </w:rPr>
        <w:t xml:space="preserve">, </w:t>
      </w:r>
      <w:proofErr w:type="spellStart"/>
      <w:r w:rsidR="007D39BC">
        <w:rPr>
          <w:rFonts w:cs="Arial"/>
          <w:lang w:val="en-US"/>
        </w:rPr>
        <w:t>Kneer</w:t>
      </w:r>
      <w:proofErr w:type="spellEnd"/>
      <w:r w:rsidR="007D39BC">
        <w:rPr>
          <w:rFonts w:cs="Arial"/>
          <w:lang w:val="en-US"/>
        </w:rPr>
        <w:t>, R.</w:t>
      </w:r>
      <w:r w:rsidR="005E22DD" w:rsidRPr="007D39BC">
        <w:rPr>
          <w:snapToGrid w:val="0"/>
          <w:szCs w:val="24"/>
          <w:lang w:val="en-US"/>
        </w:rPr>
        <w:t>, “</w:t>
      </w:r>
      <w:r w:rsidR="007D39BC" w:rsidRPr="001D7D6F">
        <w:rPr>
          <w:rFonts w:cs="Arial"/>
          <w:lang w:val="en-US"/>
        </w:rPr>
        <w:t>Direct Desulfurization in Oxyfuel Atmospheres</w:t>
      </w:r>
      <w:r w:rsidR="005E22DD" w:rsidRPr="007D39BC">
        <w:rPr>
          <w:snapToGrid w:val="0"/>
          <w:szCs w:val="24"/>
          <w:lang w:val="en-US"/>
        </w:rPr>
        <w:t xml:space="preserve">”, </w:t>
      </w:r>
      <w:r w:rsidR="007D39BC">
        <w:rPr>
          <w:i/>
          <w:snapToGrid w:val="0"/>
          <w:szCs w:val="24"/>
          <w:lang w:val="en-US"/>
        </w:rPr>
        <w:t>Infub-10</w:t>
      </w:r>
      <w:r w:rsidR="00F73FD3">
        <w:rPr>
          <w:i/>
          <w:snapToGrid w:val="0"/>
          <w:szCs w:val="24"/>
          <w:lang w:val="en-US"/>
        </w:rPr>
        <w:t xml:space="preserve"> – </w:t>
      </w:r>
      <w:r w:rsidR="00F73FD3" w:rsidRPr="00F73FD3">
        <w:rPr>
          <w:i/>
          <w:snapToGrid w:val="0"/>
          <w:szCs w:val="24"/>
          <w:lang w:val="en-US"/>
        </w:rPr>
        <w:t>1</w:t>
      </w:r>
      <w:r w:rsidR="006B0027">
        <w:rPr>
          <w:i/>
          <w:snapToGrid w:val="0"/>
          <w:szCs w:val="24"/>
          <w:lang w:val="en-US"/>
        </w:rPr>
        <w:t>0</w:t>
      </w:r>
      <w:r w:rsidR="00F73FD3" w:rsidRPr="00F73FD3">
        <w:rPr>
          <w:i/>
          <w:snapToGrid w:val="0"/>
          <w:szCs w:val="24"/>
          <w:lang w:val="en-US"/>
        </w:rPr>
        <w:t>th European Conference on Industrial Furnaces and Boile</w:t>
      </w:r>
      <w:r w:rsidR="00F73FD3">
        <w:rPr>
          <w:i/>
          <w:snapToGrid w:val="0"/>
          <w:szCs w:val="24"/>
          <w:lang w:val="en-US"/>
        </w:rPr>
        <w:t>rs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Porto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Portugal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F73FD3">
        <w:rPr>
          <w:snapToGrid w:val="0"/>
          <w:szCs w:val="24"/>
          <w:lang w:val="en-US"/>
        </w:rPr>
        <w:t>2015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150</w:t>
      </w:r>
      <w:r w:rsidR="005E22DD" w:rsidRPr="007D39BC">
        <w:rPr>
          <w:snapToGrid w:val="0"/>
          <w:szCs w:val="24"/>
          <w:lang w:val="en-US"/>
        </w:rPr>
        <w:t>-</w:t>
      </w:r>
      <w:r w:rsidR="007D39BC">
        <w:rPr>
          <w:snapToGrid w:val="0"/>
          <w:szCs w:val="24"/>
          <w:lang w:val="en-US"/>
        </w:rPr>
        <w:t>160</w:t>
      </w:r>
      <w:r w:rsidR="005E22DD" w:rsidRPr="007D39BC">
        <w:rPr>
          <w:snapToGrid w:val="0"/>
          <w:szCs w:val="24"/>
          <w:lang w:val="en-US"/>
        </w:rPr>
        <w:t>.</w:t>
      </w:r>
    </w:p>
    <w:p w14:paraId="5FF6C0DA" w14:textId="77777777" w:rsidR="00E06749" w:rsidRDefault="00E06749">
      <w:pPr>
        <w:rPr>
          <w:sz w:val="24"/>
          <w:lang w:val="en-US"/>
        </w:rPr>
      </w:pPr>
    </w:p>
    <w:p w14:paraId="18515A8B" w14:textId="77777777" w:rsidR="00E06749" w:rsidRDefault="00E06749"/>
    <w:sectPr w:rsidR="00E06749">
      <w:pgSz w:w="11906" w:h="16838" w:code="9"/>
      <w:pgMar w:top="1134" w:right="1418" w:bottom="1701" w:left="1418" w:header="709" w:footer="709" w:gutter="0"/>
      <w:cols w:space="709" w:equalWidth="0">
        <w:col w:w="9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1D51" w14:textId="77777777" w:rsidR="00AF7251" w:rsidRDefault="00AF7251" w:rsidP="00C3601F">
      <w:r>
        <w:separator/>
      </w:r>
    </w:p>
  </w:endnote>
  <w:endnote w:type="continuationSeparator" w:id="0">
    <w:p w14:paraId="61387126" w14:textId="77777777" w:rsidR="00AF7251" w:rsidRDefault="00AF7251" w:rsidP="00C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3320" w14:textId="77777777" w:rsidR="00AF7251" w:rsidRDefault="00AF7251" w:rsidP="00C3601F">
      <w:r>
        <w:separator/>
      </w:r>
    </w:p>
  </w:footnote>
  <w:footnote w:type="continuationSeparator" w:id="0">
    <w:p w14:paraId="306BC73A" w14:textId="77777777" w:rsidR="00AF7251" w:rsidRDefault="00AF7251" w:rsidP="00C3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51F"/>
    <w:multiLevelType w:val="singleLevel"/>
    <w:tmpl w:val="A1D0311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2DD"/>
    <w:rsid w:val="000451CC"/>
    <w:rsid w:val="0005264A"/>
    <w:rsid w:val="000A377E"/>
    <w:rsid w:val="000D213C"/>
    <w:rsid w:val="00227E95"/>
    <w:rsid w:val="00234BAC"/>
    <w:rsid w:val="002A3FE2"/>
    <w:rsid w:val="002F4F4C"/>
    <w:rsid w:val="00376C47"/>
    <w:rsid w:val="00462166"/>
    <w:rsid w:val="005E22DD"/>
    <w:rsid w:val="00651C14"/>
    <w:rsid w:val="006B0027"/>
    <w:rsid w:val="007168B8"/>
    <w:rsid w:val="00762EEB"/>
    <w:rsid w:val="007D39BC"/>
    <w:rsid w:val="00872B3C"/>
    <w:rsid w:val="008C11AF"/>
    <w:rsid w:val="009452E8"/>
    <w:rsid w:val="009A7CEB"/>
    <w:rsid w:val="009F2C49"/>
    <w:rsid w:val="00A0748B"/>
    <w:rsid w:val="00A239C2"/>
    <w:rsid w:val="00A4159C"/>
    <w:rsid w:val="00A80C39"/>
    <w:rsid w:val="00A96835"/>
    <w:rsid w:val="00AD1398"/>
    <w:rsid w:val="00AD73FA"/>
    <w:rsid w:val="00AF6034"/>
    <w:rsid w:val="00AF7251"/>
    <w:rsid w:val="00BF317A"/>
    <w:rsid w:val="00C2723A"/>
    <w:rsid w:val="00C3601F"/>
    <w:rsid w:val="00C4786E"/>
    <w:rsid w:val="00C63D89"/>
    <w:rsid w:val="00CA76B6"/>
    <w:rsid w:val="00DD1626"/>
    <w:rsid w:val="00E06749"/>
    <w:rsid w:val="00E52801"/>
    <w:rsid w:val="00EC5BB8"/>
    <w:rsid w:val="00F136FE"/>
    <w:rsid w:val="00F73FD3"/>
    <w:rsid w:val="00F85A8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8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6034"/>
    <w:pPr>
      <w:autoSpaceDE w:val="0"/>
      <w:autoSpaceDN w:val="0"/>
      <w:ind w:firstLine="284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AF6034"/>
    <w:pPr>
      <w:keepNext/>
      <w:ind w:firstLine="0"/>
      <w:jc w:val="lef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16"/>
      <w:szCs w:val="1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firstLine="374"/>
    </w:pPr>
  </w:style>
  <w:style w:type="paragraph" w:styleId="BodyTextIndent2">
    <w:name w:val="Body Text Indent 2"/>
    <w:basedOn w:val="Normal"/>
    <w:pPr>
      <w:ind w:firstLine="374"/>
    </w:pPr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0451CC"/>
    <w:rPr>
      <w:sz w:val="16"/>
      <w:szCs w:val="16"/>
    </w:rPr>
  </w:style>
  <w:style w:type="paragraph" w:styleId="CommentText">
    <w:name w:val="annotation text"/>
    <w:basedOn w:val="Normal"/>
    <w:semiHidden/>
    <w:rsid w:val="000451CC"/>
  </w:style>
  <w:style w:type="paragraph" w:styleId="CommentSubject">
    <w:name w:val="annotation subject"/>
    <w:basedOn w:val="CommentText"/>
    <w:next w:val="CommentText"/>
    <w:semiHidden/>
    <w:rsid w:val="000451CC"/>
    <w:rPr>
      <w:b/>
      <w:bCs/>
    </w:rPr>
  </w:style>
  <w:style w:type="paragraph" w:styleId="BalloonText">
    <w:name w:val="Balloon Text"/>
    <w:basedOn w:val="Normal"/>
    <w:semiHidden/>
    <w:rsid w:val="0004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60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01F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rsid w:val="00C360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01F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infub.pt/geral/paginas.aspx?cod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2019-10-15T11:59:00Z</dcterms:created>
  <dcterms:modified xsi:type="dcterms:W3CDTF">2019-10-15T21:22:00Z</dcterms:modified>
</cp:coreProperties>
</file>